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10042" w:dyaOrig="7086">
          <v:rect xmlns:o="urn:schemas-microsoft-com:office:office" xmlns:v="urn:schemas-microsoft-com:vml" id="rectole0000000000" style="width:502.100000pt;height:354.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564" w:dyaOrig="3118">
          <v:rect xmlns:o="urn:schemas-microsoft-com:office:office" xmlns:v="urn:schemas-microsoft-com:vml" id="rectole0000000001" style="width:428.200000pt;height:155.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10042" w:dyaOrig="6013">
          <v:rect xmlns:o="urn:schemas-microsoft-com:office:office" xmlns:v="urn:schemas-microsoft-com:vml" id="rectole0000000002" style="width:502.100000pt;height:300.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10042" w:dyaOrig="5629">
          <v:rect xmlns:o="urn:schemas-microsoft-com:office:office" xmlns:v="urn:schemas-microsoft-com:vml" id="rectole0000000003" style="width:502.100000pt;height:281.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7126" w:dyaOrig="3320">
          <v:rect xmlns:o="urn:schemas-microsoft-com:office:office" xmlns:v="urn:schemas-microsoft-com:vml" id="rectole0000000004" style="width:356.300000pt;height:16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8018" w:dyaOrig="607">
          <v:rect xmlns:o="urn:schemas-microsoft-com:office:office" xmlns:v="urn:schemas-microsoft-com:vml" id="rectole0000000005" style="width:400.90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7329" w:dyaOrig="1356">
          <v:rect xmlns:o="urn:schemas-microsoft-com:office:office" xmlns:v="urn:schemas-microsoft-com:vml" id="rectole0000000006" style="width:366.450000pt;height:67.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7248" w:dyaOrig="1154">
          <v:rect xmlns:o="urn:schemas-microsoft-com:office:office" xmlns:v="urn:schemas-microsoft-com:vml" id="rectole0000000007" style="width:362.400000pt;height:57.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10670" w:dyaOrig="4940">
          <v:rect xmlns:o="urn:schemas-microsoft-com:office:office" xmlns:v="urn:schemas-microsoft-com:vml" id="rectole0000000008" style="width:533.500000pt;height:247.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10042" w:dyaOrig="1923">
          <v:rect xmlns:o="urn:schemas-microsoft-com:office:office" xmlns:v="urn:schemas-microsoft-com:vml" id="rectole0000000009" style="width:502.100000pt;height:96.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10042" w:dyaOrig="5021">
          <v:rect xmlns:o="urn:schemas-microsoft-com:office:office" xmlns:v="urn:schemas-microsoft-com:vml" id="rectole0000000010" style="width:502.100000pt;height:251.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Arial" w:hAnsi="Arial" w:cs="Arial" w:eastAsia="Arial"/>
          <w:color w:val="auto"/>
          <w:spacing w:val="0"/>
          <w:position w:val="0"/>
          <w:sz w:val="22"/>
          <w:shd w:fill="auto" w:val="clear"/>
        </w:rPr>
      </w:pPr>
      <w:r>
        <w:object w:dxaOrig="7815" w:dyaOrig="3401">
          <v:rect xmlns:o="urn:schemas-microsoft-com:office:office" xmlns:v="urn:schemas-microsoft-com:vml" id="rectole0000000011" style="width:390.750000pt;height:170.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Andriod:</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Install the Andriod studio and intall and the packeges.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022" w:dyaOrig="5608">
          <v:rect xmlns:o="urn:schemas-microsoft-com:office:office" xmlns:v="urn:schemas-microsoft-com:vml" id="rectole0000000012" style="width:501.100000pt;height:280.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022" w:dyaOrig="5689">
          <v:rect xmlns:o="urn:schemas-microsoft-com:office:office" xmlns:v="urn:schemas-microsoft-com:vml" id="rectole0000000013" style="width:501.100000pt;height:284.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8078" w:dyaOrig="8240">
          <v:rect xmlns:o="urn:schemas-microsoft-com:office:office" xmlns:v="urn:schemas-microsoft-com:vml" id="rectole0000000014" style="width:403.900000pt;height:412.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10022" w:dyaOrig="5588">
          <v:rect xmlns:o="urn:schemas-microsoft-com:office:office" xmlns:v="urn:schemas-microsoft-com:vml" id="rectole0000000015" style="width:501.100000pt;height:279.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022" w:dyaOrig="8139">
          <v:rect xmlns:o="urn:schemas-microsoft-com:office:office" xmlns:v="urn:schemas-microsoft-com:vml" id="rectole0000000016" style="width:501.100000pt;height:406.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022" w:dyaOrig="4798">
          <v:rect xmlns:o="urn:schemas-microsoft-com:office:office" xmlns:v="urn:schemas-microsoft-com:vml" id="rectole0000000017" style="width:501.100000pt;height:239.9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022" w:dyaOrig="3887">
          <v:rect xmlns:o="urn:schemas-microsoft-com:office:office" xmlns:v="urn:schemas-microsoft-com:vml" id="rectole0000000018" style="width:501.100000pt;height:194.3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9900" w:dyaOrig="3928">
          <v:rect xmlns:o="urn:schemas-microsoft-com:office:office" xmlns:v="urn:schemas-microsoft-com:vml" id="rectole0000000019" style="width:495.000000pt;height:196.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900" w:dyaOrig="4170">
          <v:rect xmlns:o="urn:schemas-microsoft-com:office:office" xmlns:v="urn:schemas-microsoft-com:vml" id="rectole0000000020" style="width:495.000000pt;height:208.5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9779" w:dyaOrig="5446">
          <v:rect xmlns:o="urn:schemas-microsoft-com:office:office" xmlns:v="urn:schemas-microsoft-com:vml" id="rectole0000000021" style="width:488.950000pt;height:272.3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779" w:dyaOrig="4697">
          <v:rect xmlns:o="urn:schemas-microsoft-com:office:office" xmlns:v="urn:schemas-microsoft-com:vml" id="rectole0000000022" style="width:488.950000pt;height:234.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779" w:dyaOrig="5466">
          <v:rect xmlns:o="urn:schemas-microsoft-com:office:office" xmlns:v="urn:schemas-microsoft-com:vml" id="rectole0000000023" style="width:488.950000pt;height:273.3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779" w:dyaOrig="3806">
          <v:rect xmlns:o="urn:schemas-microsoft-com:office:office" xmlns:v="urn:schemas-microsoft-com:vml" id="rectole0000000024" style="width:488.950000pt;height:190.3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459" w:dyaOrig="7107">
          <v:rect xmlns:o="urn:schemas-microsoft-com:office:office" xmlns:v="urn:schemas-microsoft-com:vml" id="rectole0000000025" style="width:572.950000pt;height:355.3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779" w:dyaOrig="5122">
          <v:rect xmlns:o="urn:schemas-microsoft-com:office:office" xmlns:v="urn:schemas-microsoft-com:vml" id="rectole0000000026" style="width:488.950000pt;height:256.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9779" w:dyaOrig="4899">
          <v:rect xmlns:o="urn:schemas-microsoft-com:office:office" xmlns:v="urn:schemas-microsoft-com:vml" id="rectole0000000027" style="width:488.950000pt;height:244.9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763" w:dyaOrig="8200">
          <v:rect xmlns:o="urn:schemas-microsoft-com:office:office" xmlns:v="urn:schemas-microsoft-com:vml" id="rectole0000000028" style="width:588.150000pt;height:410.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2432" w:dyaOrig="7349">
          <v:rect xmlns:o="urn:schemas-microsoft-com:office:office" xmlns:v="urn:schemas-microsoft-com:vml" id="rectole0000000029" style="width:621.600000pt;height:367.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601" w:dyaOrig="7329">
          <v:rect xmlns:o="urn:schemas-microsoft-com:office:office" xmlns:v="urn:schemas-microsoft-com:vml" id="rectole0000000030" style="width:580.050000pt;height:366.4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1399" w:dyaOrig="6701">
          <v:rect xmlns:o="urn:schemas-microsoft-com:office:office" xmlns:v="urn:schemas-microsoft-com:vml" id="rectole0000000031" style="width:569.950000pt;height:335.0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1399" w:dyaOrig="6803">
          <v:rect xmlns:o="urn:schemas-microsoft-com:office:office" xmlns:v="urn:schemas-microsoft-com:vml" id="rectole0000000032" style="width:569.950000pt;height:340.1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1966" w:dyaOrig="6559">
          <v:rect xmlns:o="urn:schemas-microsoft-com:office:office" xmlns:v="urn:schemas-microsoft-com:vml" id="rectole0000000033" style="width:598.300000pt;height:327.9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658" w:dyaOrig="5385">
          <v:rect xmlns:o="urn:schemas-microsoft-com:office:office" xmlns:v="urn:schemas-microsoft-com:vml" id="rectole0000000034" style="width:482.900000pt;height:269.2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2087" w:dyaOrig="5831">
          <v:rect xmlns:o="urn:schemas-microsoft-com:office:office" xmlns:v="urn:schemas-microsoft-com:vml" id="rectole0000000035" style="width:604.350000pt;height:291.5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075" w:dyaOrig="6803">
          <v:rect xmlns:o="urn:schemas-microsoft-com:office:office" xmlns:v="urn:schemas-microsoft-com:vml" id="rectole0000000036" style="width:553.750000pt;height:340.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945" w:dyaOrig="6782">
          <v:rect xmlns:o="urn:schemas-microsoft-com:office:office" xmlns:v="urn:schemas-microsoft-com:vml" id="rectole0000000037" style="width:597.250000pt;height:339.1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370" w:dyaOrig="6195">
          <v:rect xmlns:o="urn:schemas-microsoft-com:office:office" xmlns:v="urn:schemas-microsoft-com:vml" id="rectole0000000038" style="width:618.500000pt;height:309.7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3039" w:dyaOrig="6580">
          <v:rect xmlns:o="urn:schemas-microsoft-com:office:office" xmlns:v="urn:schemas-microsoft-com:vml" id="rectole0000000039" style="width:651.950000pt;height:329.0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3262" w:dyaOrig="6357">
          <v:rect xmlns:o="urn:schemas-microsoft-com:office:office" xmlns:v="urn:schemas-microsoft-com:vml" id="rectole0000000040" style="width:663.100000pt;height:317.8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536" w:dyaOrig="3826">
          <v:rect xmlns:o="urn:schemas-microsoft-com:office:office" xmlns:v="urn:schemas-microsoft-com:vml" id="rectole0000000041" style="width:476.800000pt;height:191.3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755" w:dyaOrig="6965">
          <v:rect xmlns:o="urn:schemas-microsoft-com:office:office" xmlns:v="urn:schemas-microsoft-com:vml" id="rectole0000000042" style="width:637.750000pt;height:348.2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536" w:dyaOrig="3766">
          <v:rect xmlns:o="urn:schemas-microsoft-com:office:office" xmlns:v="urn:schemas-microsoft-com:vml" id="rectole0000000043" style="width:476.800000pt;height:188.3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ArrayList Part3:</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project we will use use a seekbar on the xml file and set its mmax limit and implemment the onProgress function.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014" w:dyaOrig="5669">
          <v:rect xmlns:o="urn:schemas-microsoft-com:office:office" xmlns:v="urn:schemas-microsoft-com:vml" id="rectole0000000044" style="width:550.700000pt;height:283.4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set the position on the screen.</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And assign id to the seek bar</w:t>
      </w: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Click in the inner side of the layput to make it wrap constraint. To show the seekbar on complete width of device.</w:t>
      </w:r>
    </w:p>
    <w:p>
      <w:pPr>
        <w:spacing w:before="0" w:after="0" w:line="240"/>
        <w:ind w:right="0" w:left="0" w:firstLine="0"/>
        <w:jc w:val="left"/>
        <w:rPr>
          <w:rFonts w:ascii="Arial" w:hAnsi="Arial" w:cs="Arial" w:eastAsia="Arial"/>
          <w:color w:val="auto"/>
          <w:spacing w:val="0"/>
          <w:position w:val="0"/>
          <w:sz w:val="24"/>
          <w:shd w:fill="auto" w:val="clear"/>
        </w:rPr>
      </w:pPr>
      <w:r>
        <w:object w:dxaOrig="11095" w:dyaOrig="5993">
          <v:rect xmlns:o="urn:schemas-microsoft-com:office:office" xmlns:v="urn:schemas-microsoft-com:vml" id="rectole0000000045" style="width:554.750000pt;height:299.6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we want to set the max limimt of the seekbar.</w:t>
      </w:r>
    </w:p>
    <w:p>
      <w:pPr>
        <w:spacing w:before="0" w:after="0" w:line="240"/>
        <w:ind w:right="0" w:left="0" w:firstLine="0"/>
        <w:jc w:val="left"/>
        <w:rPr>
          <w:rFonts w:ascii="Arial" w:hAnsi="Arial" w:cs="Arial" w:eastAsia="Arial"/>
          <w:color w:val="auto"/>
          <w:spacing w:val="0"/>
          <w:position w:val="0"/>
          <w:sz w:val="24"/>
          <w:shd w:fill="auto" w:val="clear"/>
        </w:rPr>
      </w:pPr>
      <w:r>
        <w:object w:dxaOrig="11500" w:dyaOrig="6357">
          <v:rect xmlns:o="urn:schemas-microsoft-com:office:office" xmlns:v="urn:schemas-microsoft-com:vml" id="rectole0000000046" style="width:575.000000pt;height:317.8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implement the concept of SqlLite: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The android.database.sqlite.SQLiteOpenHelper class is used for database creation and version management. For performing any database operation, you have to provide the implementation of onCreate() and onUpgrade() methods of SQLiteOpenHelper class.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459" w:dyaOrig="5325">
          <v:rect xmlns:o="urn:schemas-microsoft-com:office:office" xmlns:v="urn:schemas-microsoft-com:vml" id="rectole0000000047" style="width:572.950000pt;height:266.2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Drawer Nevigator:</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NavigationUI contains methods that automatically update content in your top app bar as users navigate through your app. For example, NavigationUI uses the destination labels from your navigation graph to keep the title of the top app bar up-to-date.</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using NavigationUI with the top app bar implementations discussed below, the label you attach to destinations can be automatically populated from the arguments provided to the destination by using the format of {argName} in your label.</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provides support for the following top app bar types: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Toolbar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CollapsingToolbarLayout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ActionBar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more information on app bars, see Set up the app bar.</w:t>
      </w:r>
    </w:p>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AppBarConfiguration: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uses an AppBarConfiguration object to manage the behavior of the Navigation button in the upper-left corner of your app's display area. The Navigation button’s behavior changes depending on whether the user is at a top-level destination.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top-level destination is the root, or highest level destination, in a set of hierarchically-related destinations. Top-level destinations do not display an Up button in the top app bar because there is no higher level destination. By default, the start destination of your app is the only top-level destination.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the user is at a top-level destination, the Navigation button becomes a drawer icon  if the destination uses a DrawerLayout. If the destination doesn't use a DrawerLayout, the Navigation button is hidden. When the user is on any other destination, the Navigation button appears as an Up button . To configure the Navigation button using only the start destination as the top-level destination, create an AppBarConfiguration object.</w:t>
      </w: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Dialog Box:</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dialog is a small window that prompts the user to make a decision or enter additional information. A dialog does not fill the screen and is normally used for modal events that require users to take an action before they can proceed. </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How to Create a Dialog Fragment: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You can accomplish a wide variety of dialog design including custom layouts and those described in the Dialogs design guide by extending DialogFragment and creating a AlertDialog in the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onCreateDialog() callback method.</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color w:val="auto"/>
          <w:spacing w:val="0"/>
          <w:position w:val="0"/>
          <w:sz w:val="24"/>
          <w:shd w:fill="auto" w:val="clear"/>
        </w:rPr>
        <w:t xml:space="preserve">For example, here's a basic AlertDialog that's managed within a DialogFragment: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r>
        <w:object w:dxaOrig="9921" w:dyaOrig="5527">
          <v:rect xmlns:o="urn:schemas-microsoft-com:office:office" xmlns:v="urn:schemas-microsoft-com:vml" id="rectole0000000048" style="width:496.050000pt;height:276.3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Recycler View:</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RecyclerView is the ViewGroup that contains the views corresponding to your data. It's a view itself, so you add RecyclerView into your layout the way you would add any other UI element.</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Each individual element in the list is defined by a view holder object. When the view holder is created, it doesn't have any data associated with it. After the view holder is created, the RecyclerView binds it to its data. You define the view holder by extending RecyclerView.ViewHolder.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RecyclerView requests those views, and binds the views to their data, by calling methods in the adapter. You define the adapter by extending RecyclerView.Adapter.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The layout manager arranges the individual elements in your list. You can use one of the layout managers provided by the RecyclerView library, or you can define your own. Layout managers are all based on the library's LayoutManager abstract class.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Using the RecyclerView:</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Using a RecyclerView has the following key steps:</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 RecyclerView AndroidX library to the Gradle build file</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Define a model class to use as the data source</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 a RecyclerView to your activity to display the items</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Create a custom row layout XML file to visualize the item</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Create a RecyclerView.Adapter and ViewHolder to render the item</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Bind the adapter to the data source to populate the RecyclerView</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steps are explained in more detail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034" w:dyaOrig="6641">
          <v:rect xmlns:o="urn:schemas-microsoft-com:office:office" xmlns:v="urn:schemas-microsoft-com:vml" id="rectole0000000049" style="width:551.700000pt;height:332.0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Recyclerview.Adapter:</w:t>
      </w:r>
    </w:p>
    <w:p>
      <w:pPr>
        <w:spacing w:before="0" w:after="0" w:line="276"/>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4">
    <w:lvl w:ilvl="0">
      <w:start w:val="1"/>
      <w:numFmt w:val="lowerRoman"/>
      <w:lvlText w:val="%1."/>
    </w:lvl>
  </w:abstractNum>
  <w:num w:numId="2">
    <w:abstractNumId w:val="30"/>
  </w:num>
  <w:num w:numId="4">
    <w:abstractNumId w:val="24"/>
  </w:num>
  <w:num w:numId="7">
    <w:abstractNumId w:val="18"/>
  </w:num>
  <w:num w:numId="9">
    <w:abstractNumId w:val="12"/>
  </w:num>
  <w:num w:numId="12">
    <w:abstractNumId w:val="6"/>
  </w:num>
  <w:num w:numId="14">
    <w:abstractNumId w:val="0"/>
  </w:num>
  <w:num w:numId="31">
    <w:abstractNumId w:val="4"/>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styles.xml" Id="docRId101"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numbering.xml" Id="docRId100" Type="http://schemas.openxmlformats.org/officeDocument/2006/relationships/numbering"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s>
</file>